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49" w:rsidRPr="00191E49" w:rsidRDefault="00191E49" w:rsidP="00191E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klas pierwszych Liceum Ogólnokształcącego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Mikołaja Kopernika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903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Nowym Żmigrodzie</w:t>
      </w: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2021/2022.</w:t>
      </w:r>
      <w:bookmarkStart w:id="0" w:name="_GoBack"/>
      <w:bookmarkEnd w:id="0"/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 do klas pierwszych biorą udział absolwenci szkół podstawowych do ukończenia 18 roku życia.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 orzeczeniem o potrzebie kształcenia specjalnego wydanego na okres nauki w szkole biorą udział w rekrutacji do szkół ogólnodostępnych zgodnie z obowiązującymi kryteriami.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 problemami zdrowotnymi ograniczającymi im możliwości wyboru kierunku kształcenia ze względu na stan zdrowia, potwierdzonymi opinią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blicznej poradni psychologiczno-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pedagogicznej, w tym publicznej poradni specjalistycznej biorą udział w rekrutacji na zasadach ogólnych korzystając z pierwszeństwa przy równej liczbie punktów uzyskanych w procesie rekrutacji.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Rekrutację kandydatów prowadzi się na wniosek rodziców złożony do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do szkoły można wypełnić na dwa sposoby: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- elektronicznie: na stronie internetowej naboru, po wypełnieniu w Internecie, wydrukowaniu i podpisaniu należy go złożyć w szkole,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- ręcznie: po pobraniu papierowej wersji formularza ze strony internetowej naboru należy go wypełnić i po podpisaniu przez rodzica złożyć w szkole.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zainteresowany więcej niż jednym oddziałem w wybranych szkołach, we wniosku określa kolejność wybranych oddziałów od najbardziej preferowanych do najmniej preferowanych.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przeprowadza szkolna komisja rekrutacyjna, która weryfikuje złożone wnioski wraz z załącznikami, ustala punkty na podstawie kryteriów oraz ustala kolejność przyjęć do poszczególnych oddziałów.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może sprawdzić wyniki kwalifikacji na stronie internetowej naboru.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umieszczony na liście zakwalifikowanych do danego oddziału w szkole potwierdza wolę uczęszczania do szkoły i w dniach od 23 do 30 lipca 2021r. składa: oryginał świadectwa ukończenia szkoły (jeżeli wcześniej go nie dostarczył), oryginał zaświadczenia o wynikach egzaminu zewnętrznego (jeżeli wcześniej go nie dostarczył), oświadczenia woli (potwierdzenie wyboru szkoły, rezygnacja z ubiegania się o przyjęcie do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Niezłożenie w ustalonym terminie oryginałów dokumentów oraz brak potwierdzenia woli nauki w szkole jest równoznaczne z rezygnacją z przyznanego miejsca.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Listy zawierające imiona i nazwiska kandydatów przyjętych uszeregowane w kolejności alfabetycznej oraz najniższą liczbę punktów komisja rekrutacyjna zamieszcza w widocznym miejscu w siedzibie szkoły.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Rodzice dzieci kandydatów, którzy nie zostali przyjęci, mogą: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wnioskować do komisji rekrutacyjnej o sporządzenie uzasadnienia odmowy przyjęcia kandydata do danej szkoły w terminie 3 dni od dnia podania do publicznej wiadomości listy kandydatów przyjętych i nieprzyjętych,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wnieść do dyrektora szkoły odwołanie od rozstrzygnięcia komisji rekrutacyjnej w terminie 3 dni od dnia otrzymania uzasadnienia odmowy,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złożyć do sądu administracyjnego skargę na rozstrzygnięcie dyrektora szkoły po wyczerpaniu innych możliwości określonych ustawą rekrutacyjną.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ucznia do szkoły decydować będzie suma punktów uzyskanych z egzaminów, punktów za oceny z czterech  przedmiotów na świadectwie ukończenia szkoły podstawowej oraz punktów dodatkowych. Kandydat może uzyskać maksymalnie 200 punktów.</w:t>
      </w:r>
    </w:p>
    <w:p w:rsidR="00191E49" w:rsidRPr="00191E49" w:rsidRDefault="00191E49" w:rsidP="00191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wyniki egzaminu przeprowadzonego w ostatnim roku nauki w szkole podstawowej, (max 100 pkt)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procentowe, uzyskane z każdego zakresu egzaminu należy przeliczyć na punkty przyjmując: współczynnik 0,35  dla języka polskiego i matematyki oraz współczynnik 0,3 dla języka obcego.</w:t>
      </w:r>
    </w:p>
    <w:p w:rsidR="00191E49" w:rsidRDefault="00191E49" w:rsidP="00191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za wyniki na świadectwie ukończenia szkoły podstawowej przyznaje się za ocenę z języka polskiego, matematy</w:t>
      </w:r>
      <w:r w:rsidR="0068567F">
        <w:rPr>
          <w:rFonts w:ascii="Times New Roman" w:eastAsia="Times New Roman" w:hAnsi="Times New Roman" w:cs="Times New Roman"/>
          <w:sz w:val="24"/>
          <w:szCs w:val="24"/>
          <w:lang w:eastAsia="pl-PL"/>
        </w:rPr>
        <w:t>ki oraz: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profilu ogólnym z języka obcego i historii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profilach mundurowych z historii i wychowania fizycznego</w:t>
      </w:r>
    </w:p>
    <w:p w:rsidR="0068567F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profilu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promedycznym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kosmetyczno-menadżerskim z biologii i języka obcego</w:t>
      </w:r>
    </w:p>
    <w:p w:rsidR="0068567F" w:rsidRPr="00191E49" w:rsidRDefault="0068567F" w:rsidP="0068567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profilu dziennikarskim z języka obcego i wiedzy o społeczeństwie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Przy obliczaniu punktów spośród podanych przedmiotów będą brane pod uwagę dwie najwyższe oceny.</w:t>
      </w:r>
    </w:p>
    <w:p w:rsidR="00191E49" w:rsidRPr="00191E49" w:rsidRDefault="00191E49" w:rsidP="00191E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 przedmiotów wymienionych w punkcie 2 zostaną przeli</w:t>
      </w:r>
      <w:r w:rsidR="0068567F">
        <w:rPr>
          <w:rFonts w:ascii="Times New Roman" w:eastAsia="Times New Roman" w:hAnsi="Times New Roman" w:cs="Times New Roman"/>
          <w:sz w:val="24"/>
          <w:szCs w:val="24"/>
          <w:lang w:eastAsia="pl-PL"/>
        </w:rPr>
        <w:t>czone na punkty (maksymalnie 72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pkt.) w sposób następujący: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- 18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bardzo dobry 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- 17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dobry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- 14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dostateczny    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- 8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dopuszczający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- 2 pkt.</w:t>
      </w:r>
    </w:p>
    <w:p w:rsidR="00191E49" w:rsidRPr="00191E49" w:rsidRDefault="00191E49" w:rsidP="00191E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Za inne osiągnięcia odnotowane na świadectwie ukończenia szkoły podstawowej kandydat może uzyskać łącznie, co najwyżej 18 pkt., w tym: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ukończenie szkoły podstawowej z wyróżnieniem - 7 pkt.,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za szczególne osiągnięcia odnotowane na świadectwie ukończenia szkoły podstawowej – maksymalnie 18 pkt., w tym: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 za uzyskanie w zawodach wiedzy będących konkursem o zasięgu </w:t>
      </w:r>
      <w:proofErr w:type="spellStart"/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organizowanym przez kuratorów oświaty na podstawie zawartych porozumień: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tytułu finalisty konkursu przedmiotowego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laureata konkursu tematycznego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tematycznego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2.2 za uzyskanie w zawodach wiedzy będących konkursem o zasięgu międzynarodowym lub ogólnopolskim albo turniejem o zasięgu ogólnopolskim, przeprowadzanymi zgodnie z przepisami wydanymi na podstawie art. 32a ust. 4 i art. 22 ust. 2 pkt 8 ustawy o systemie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tytułu finalisty konkursu z przedmiotu lub przedmiotów artystycznych objętych ramowym planem nauczani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laureata turnieju z przedmiotu lub przedmiotów artystycznych nieobjętych ramowym planem nauczan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- 4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turnieju z przedmiotu lub przedmiotów artystycznych nieobjętych ramowym planem nauczan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2.3 za uzyskanie w zawodach wiedzy będących konkursem o zasięgu wojewódzkim organizowanym przez kuratora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dwóch lub więcej tytułów finalisty konkursu przedmiotowego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- 10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dwóch lub więcej tytułów laureata konkursu tematycz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nego lub interdyscyplinarnego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dwóch lub więcej tytułów finalisty konkursu tematyczn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lub interdyscyplinarnego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przedmiotowego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laureata konkursu tematycznego lub interdyscyplinarnego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tytułu finalisty konkursu tematycznego lub interdyscyplinarnego 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 za uzyskanie w zawodach wiedzy będących konkursem lub turniejem, o zasięgu </w:t>
      </w:r>
      <w:proofErr w:type="spellStart"/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ponadwojewódzkim</w:t>
      </w:r>
      <w:proofErr w:type="spellEnd"/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wojewódzkim, przeprowadzanymi zgodnie z przepisami wydanymi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32a ust. 4 i art. 22 ust. 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 pkt 8 ustawy o systemie oświaty: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dwóch lub więcej tytułów finalisty konkursu z przedmiotu lub przedmiotów artystycznych 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10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dwóch lub więcej tytułów laureata turnieju z przedmiotu lub przedmiotów artystycznych nieobjętych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7 pkt.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dwóch lub więcej tytułów finalisty turnieju z przedmiotu lub przedmiotów artystycznych nieobjętych ramowym planem nauczania szkoły artystycznej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- 5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konkursu z przedmiotu lub przedmiotów artystycznych objętych ramowym planem nauczania szkoły artystycznej  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- 7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laureata turnieju z przedmiotu lub przedmiotów artystycznych nieobjętych ramowym planem nauczania szkoły artystycznej 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- 3 pkt.;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tytułu finalisty turnieju z przedmiotu lub przedmiotów artystycznych nieobjętych ramowym planem nauczania szkoły artystycznej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- 2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2.5 za uzyskanie wysokiego miejsca w zawodach wiedzy innych niż wymienione w pkt 2.1- 2.4, artystycznych lub sportowych organizowanych przez kuratora oświaty lub inne podmioty działające na terenie szkoły, na szczeblu: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międzynarodow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   4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ajowym          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   3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wojewódzkim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    2 pkt.;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powiatowym 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 1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konkursów, o których mowa powyżej publikuje Podkarpacki Kurator Oświaty w załączniku  w sprawie wykazu zawodów wiedzy, artystycznych i sportowych organizowanych w roku szkolnym 2020/2021, które mogą być wymienione na świadectwie ukończenia szkoły podstawowej.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3). za osiągnięcia w zakresie aktywności społecznej, w tym na rzecz środowiska szkolnego, w szczególności w formie wolontariatu - 3 pkt.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równorzędnych wyników uzyskanych za kryteria podstawowe, przyjmuje się kandydatów z problemami zdrowotnymi, ograniczającymi możliwości wyboru kierunku kształcenia ze względu na stan </w:t>
      </w: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zdrowia, potwierdzonymi opinią publicznej poradni psychologiczno-pedagogicznej, w tym publicznej poradni specjalistycznej.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w postępowaniu rekrutacyjnym takiej samej liczby punktów, po uwzględnieniu preferencji określonej w punkcie 5 bierze się pod uwagę łącznie kryteria ustawowe o charakterze różnicującym: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1) wielodzietność rodziny kandydata - oznacza rodzinę, która wychowuje troje i więcej dzieci (art. 20b ustawy o systemie oświaty),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2) niepełnosprawność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3) niepełnosprawność jednego z rodziców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4) niepełnosprawność obojga rodziców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5) niepełnosprawność rodzeństwa kandydata,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6) samotne wychowywanie kandydata w rodzinie - oznacza wychowywanie dziecka przez pannę, kawalera, wdowę, wdowca, osobę pozostającą w separacji orzeczonej prawomocnym wyrokiem sądu, osobę rozwiedzioną, chyba że osoba taka wychowuje wspólnie co najmniej jedno dziecko z jego rodzicem,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7) objęcie kandydata pieczą zastępczą.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1E49" w:rsidRPr="00191E49" w:rsidRDefault="00191E49" w:rsidP="00191E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E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serdecznie!</w:t>
      </w:r>
    </w:p>
    <w:p w:rsidR="00B22055" w:rsidRDefault="00B22055"/>
    <w:sectPr w:rsidR="00B22055" w:rsidSect="00191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DF8"/>
    <w:multiLevelType w:val="multilevel"/>
    <w:tmpl w:val="E45E84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5B7195"/>
    <w:multiLevelType w:val="multilevel"/>
    <w:tmpl w:val="4E9C2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E2D19"/>
    <w:multiLevelType w:val="multilevel"/>
    <w:tmpl w:val="FFF88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00C38"/>
    <w:multiLevelType w:val="multilevel"/>
    <w:tmpl w:val="04B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49"/>
    <w:rsid w:val="00191E49"/>
    <w:rsid w:val="0068567F"/>
    <w:rsid w:val="00890324"/>
    <w:rsid w:val="00B22055"/>
    <w:rsid w:val="00CE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A5A5"/>
  <w15:chartTrackingRefBased/>
  <w15:docId w15:val="{C531B1B7-395D-4257-8C0F-6E336AF2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1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2</cp:revision>
  <dcterms:created xsi:type="dcterms:W3CDTF">2021-03-23T13:20:00Z</dcterms:created>
  <dcterms:modified xsi:type="dcterms:W3CDTF">2021-03-23T13:48:00Z</dcterms:modified>
</cp:coreProperties>
</file>